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INDICAÇÃO N.º 41/2024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white"/>
          <w:rtl w:val="0"/>
        </w:rPr>
        <w:t xml:space="preserve">Apresento, nos termos dos artigos 121 e 139 do Regimento Interno, a presente Indicação, a ser encaminhada ao Senhor Prefeito Lucas Nascimento de Almeida, juntamente com o departamento de obras, solicitando a instalação de um quebra-molas na rua Santa Rita do Jacutinga, na altura da casa da D. Geralda, no bairro Antônio Vieira.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white"/>
          <w:rtl w:val="0"/>
        </w:rPr>
        <w:t xml:space="preserve">Justifica-se tal indicação, pois trata-se de uma rua com bastante movimentação de pedestres de todas as idades, que se deslocam para atividades como o campo, a hidroginástica, entre outras. Com a instalação deste quebra-molas, espera-se reduzir a velocidade dos veículos e motos, garantindo assim a segurança de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Câmara Municipal de Passa Vinte – MG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Plenário Luiz Arcas de Aguiar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 de Maio de 2024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Magno Faisther de Souza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