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3E" w:rsidRPr="00EF293E" w:rsidRDefault="00EF293E" w:rsidP="00EF2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b/>
          <w:sz w:val="24"/>
          <w:szCs w:val="24"/>
        </w:rPr>
        <w:t>INDICAÇÃO N.º 48/2024</w:t>
      </w:r>
    </w:p>
    <w:p w:rsidR="00EF293E" w:rsidRPr="00EF293E" w:rsidRDefault="00EF293E" w:rsidP="00EF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240" w:lineRule="auto"/>
        <w:ind w:firstLine="2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240" w:lineRule="auto"/>
        <w:ind w:firstLine="2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sz w:val="24"/>
          <w:szCs w:val="24"/>
        </w:rPr>
        <w:t>Apresento, nos termos dos artigos 121 e 139 do Regimento Interno, a presente Indicação, a ser encaminhada ao Senhor Prefeito Lucas Nascimento de Almeida junto ao Departamento de Obras</w:t>
      </w:r>
      <w:r>
        <w:rPr>
          <w:rFonts w:ascii="Times New Roman" w:eastAsia="Times New Roman" w:hAnsi="Times New Roman" w:cs="Times New Roman"/>
          <w:sz w:val="24"/>
          <w:szCs w:val="24"/>
        </w:rPr>
        <w:t>, ouvido o Plenário desta Casa,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que faça com urgência a reforma do parquinho infantil ao lado do coreto.</w:t>
      </w:r>
    </w:p>
    <w:p w:rsidR="00EF293E" w:rsidRPr="00EF293E" w:rsidRDefault="00EF293E" w:rsidP="00EF293E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Justifica-se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 indicação,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atendendo 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pedido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dos pais e mães que levam suas crianças para brincarem e se divertirem no local. Sabemos que, com a ação do tempo, as madeiras nas quais foram feitos o</w:t>
      </w:r>
      <w:r>
        <w:rPr>
          <w:rFonts w:ascii="Times New Roman" w:eastAsia="Times New Roman" w:hAnsi="Times New Roman" w:cs="Times New Roman"/>
          <w:sz w:val="24"/>
          <w:szCs w:val="24"/>
        </w:rPr>
        <w:t>s brinquedos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se deterioram (racham, quebram...)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tornando assim p</w:t>
      </w:r>
      <w:r>
        <w:rPr>
          <w:rFonts w:ascii="Times New Roman" w:eastAsia="Times New Roman" w:hAnsi="Times New Roman" w:cs="Times New Roman"/>
          <w:sz w:val="24"/>
          <w:szCs w:val="24"/>
        </w:rPr>
        <w:t>erigoso para o uso das crianças e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podendo causar acidentes. Com esta reforma,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Município 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estará garantindo a segurança das crianças e também preservando o patrimônio do povo. </w:t>
      </w:r>
    </w:p>
    <w:p w:rsidR="00EF293E" w:rsidRPr="00EF293E" w:rsidRDefault="00EF293E" w:rsidP="00EF293E">
      <w:pPr>
        <w:spacing w:after="0" w:line="360" w:lineRule="auto"/>
        <w:ind w:firstLine="2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sz w:val="24"/>
          <w:szCs w:val="24"/>
        </w:rPr>
        <w:t>Câmara Municipal de Passa Vinte – MG</w:t>
      </w: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sz w:val="24"/>
          <w:szCs w:val="24"/>
        </w:rPr>
        <w:t>Plenário Luiz Arcas de Aguiar</w:t>
      </w: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maio</w:t>
      </w: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Magno </w:t>
      </w:r>
      <w:proofErr w:type="spellStart"/>
      <w:r w:rsidRPr="00EF293E">
        <w:rPr>
          <w:rFonts w:ascii="Times New Roman" w:eastAsia="Times New Roman" w:hAnsi="Times New Roman" w:cs="Times New Roman"/>
          <w:sz w:val="24"/>
          <w:szCs w:val="24"/>
        </w:rPr>
        <w:t>Faisther</w:t>
      </w:r>
      <w:proofErr w:type="spellEnd"/>
      <w:r w:rsidRPr="00EF293E">
        <w:rPr>
          <w:rFonts w:ascii="Times New Roman" w:eastAsia="Times New Roman" w:hAnsi="Times New Roman" w:cs="Times New Roman"/>
          <w:sz w:val="24"/>
          <w:szCs w:val="24"/>
        </w:rPr>
        <w:t xml:space="preserve"> de Souza </w:t>
      </w:r>
    </w:p>
    <w:p w:rsidR="00EF293E" w:rsidRPr="00EF293E" w:rsidRDefault="00EF293E" w:rsidP="00EF29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93E">
        <w:rPr>
          <w:rFonts w:ascii="Times New Roman" w:eastAsia="Times New Roman" w:hAnsi="Times New Roman" w:cs="Times New Roman"/>
          <w:sz w:val="24"/>
          <w:szCs w:val="24"/>
        </w:rPr>
        <w:t>Vereador</w:t>
      </w:r>
    </w:p>
    <w:p w:rsidR="004D361C" w:rsidRDefault="004D361C"/>
    <w:sectPr w:rsidR="004D361C" w:rsidSect="00EF293E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F293E"/>
    <w:rsid w:val="004D361C"/>
    <w:rsid w:val="00EF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cp:lastPrinted>2024-05-16T23:15:00Z</cp:lastPrinted>
  <dcterms:created xsi:type="dcterms:W3CDTF">2024-05-16T23:08:00Z</dcterms:created>
  <dcterms:modified xsi:type="dcterms:W3CDTF">2024-05-16T23:15:00Z</dcterms:modified>
</cp:coreProperties>
</file>