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17" w:rsidRPr="00025E17" w:rsidRDefault="00025E17" w:rsidP="00025E17">
      <w:pPr>
        <w:widowControl w:val="0"/>
        <w:tabs>
          <w:tab w:val="left" w:pos="284"/>
          <w:tab w:val="left" w:pos="8197"/>
        </w:tabs>
        <w:spacing w:line="360" w:lineRule="auto"/>
        <w:jc w:val="center"/>
        <w:rPr>
          <w:b/>
          <w:sz w:val="26"/>
          <w:szCs w:val="26"/>
          <w:lang w:eastAsia="en-US"/>
        </w:rPr>
      </w:pPr>
      <w:r w:rsidRPr="00025E17">
        <w:rPr>
          <w:b/>
          <w:sz w:val="26"/>
          <w:szCs w:val="26"/>
          <w:lang w:eastAsia="en-US"/>
        </w:rPr>
        <w:t>LEI MUNICIPAL N.º</w:t>
      </w:r>
      <w:r w:rsidRPr="00025E17">
        <w:rPr>
          <w:b/>
          <w:sz w:val="26"/>
          <w:szCs w:val="26"/>
          <w:u w:val="single"/>
          <w:lang w:eastAsia="en-US"/>
        </w:rPr>
        <w:t xml:space="preserve">    __        </w:t>
      </w:r>
      <w:r w:rsidRPr="00025E17">
        <w:rPr>
          <w:b/>
          <w:sz w:val="26"/>
          <w:szCs w:val="26"/>
          <w:lang w:eastAsia="en-US"/>
        </w:rPr>
        <w:t>/2024, APROVADA EM 18/04/2024</w:t>
      </w:r>
    </w:p>
    <w:p w:rsidR="00025E17" w:rsidRPr="00025E17" w:rsidRDefault="00025E17" w:rsidP="00025E17">
      <w:pPr>
        <w:spacing w:line="276" w:lineRule="auto"/>
        <w:jc w:val="center"/>
        <w:rPr>
          <w:b/>
          <w:sz w:val="26"/>
          <w:szCs w:val="26"/>
        </w:rPr>
      </w:pPr>
      <w:r w:rsidRPr="00025E17">
        <w:rPr>
          <w:b/>
          <w:sz w:val="26"/>
          <w:szCs w:val="26"/>
        </w:rPr>
        <w:t>REFERENTE AO PROJETO DE LEI Nº 13/2024</w:t>
      </w:r>
    </w:p>
    <w:p w:rsidR="00493914" w:rsidRPr="00025E17" w:rsidRDefault="00493914" w:rsidP="00025E17">
      <w:pPr>
        <w:spacing w:line="264" w:lineRule="auto"/>
        <w:jc w:val="both"/>
        <w:rPr>
          <w:rFonts w:ascii="Arial" w:hAnsi="Arial" w:cs="Arial"/>
          <w:sz w:val="26"/>
          <w:szCs w:val="26"/>
        </w:rPr>
      </w:pPr>
    </w:p>
    <w:p w:rsidR="003A4FE9" w:rsidRPr="00025E17" w:rsidRDefault="00972FB7" w:rsidP="00972FB7">
      <w:pPr>
        <w:pStyle w:val="TextosemFormatao1"/>
        <w:spacing w:line="264" w:lineRule="auto"/>
        <w:ind w:left="4536"/>
        <w:jc w:val="both"/>
        <w:rPr>
          <w:rFonts w:ascii="Times New Roman" w:hAnsi="Times New Roman"/>
          <w:b/>
          <w:spacing w:val="-4"/>
          <w:sz w:val="26"/>
          <w:szCs w:val="26"/>
          <w:shd w:val="clear" w:color="auto" w:fill="FFFFFF"/>
        </w:rPr>
      </w:pPr>
      <w:r w:rsidRPr="00025E17">
        <w:rPr>
          <w:rFonts w:ascii="Times New Roman" w:eastAsia="Arial" w:hAnsi="Times New Roman"/>
          <w:b/>
          <w:color w:val="333333"/>
          <w:sz w:val="26"/>
          <w:szCs w:val="26"/>
        </w:rPr>
        <w:t>Fixa os subsídios dos agentes políticos do Município de Passa Vinte para a legislatura que se inicia em 2025</w:t>
      </w:r>
      <w:r w:rsidR="006F4E93" w:rsidRPr="00025E17">
        <w:rPr>
          <w:rFonts w:ascii="Times New Roman" w:hAnsi="Times New Roman"/>
          <w:b/>
          <w:spacing w:val="-4"/>
          <w:sz w:val="26"/>
          <w:szCs w:val="26"/>
          <w:shd w:val="clear" w:color="auto" w:fill="FFFFFF"/>
        </w:rPr>
        <w:t>.</w:t>
      </w:r>
    </w:p>
    <w:p w:rsidR="00972FB7" w:rsidRPr="00025E17" w:rsidRDefault="00972FB7" w:rsidP="00972FB7">
      <w:pPr>
        <w:pStyle w:val="TextosemFormatao1"/>
        <w:spacing w:line="264" w:lineRule="auto"/>
        <w:ind w:left="4536"/>
        <w:jc w:val="both"/>
        <w:rPr>
          <w:rFonts w:ascii="Times New Roman" w:hAnsi="Times New Roman"/>
          <w:b/>
          <w:spacing w:val="-4"/>
          <w:sz w:val="26"/>
          <w:szCs w:val="26"/>
          <w:shd w:val="clear" w:color="auto" w:fill="FFFFFF"/>
        </w:rPr>
      </w:pPr>
    </w:p>
    <w:p w:rsidR="003A4FE9" w:rsidRPr="00025E17" w:rsidRDefault="003A4FE9" w:rsidP="00972FB7">
      <w:pPr>
        <w:pStyle w:val="TextosemFormatao1"/>
        <w:spacing w:line="264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025E17">
        <w:rPr>
          <w:rFonts w:ascii="Times New Roman" w:hAnsi="Times New Roman"/>
          <w:sz w:val="26"/>
          <w:szCs w:val="26"/>
        </w:rPr>
        <w:t xml:space="preserve">Faço saber que a Câmara Municipal de </w:t>
      </w:r>
      <w:r w:rsidR="00F21C5C" w:rsidRPr="00025E17">
        <w:rPr>
          <w:rFonts w:ascii="Times New Roman" w:hAnsi="Times New Roman"/>
          <w:sz w:val="26"/>
          <w:szCs w:val="26"/>
        </w:rPr>
        <w:t xml:space="preserve">Passa </w:t>
      </w:r>
      <w:r w:rsidR="008C7EF4" w:rsidRPr="00025E17">
        <w:rPr>
          <w:rFonts w:ascii="Times New Roman" w:hAnsi="Times New Roman"/>
          <w:sz w:val="26"/>
          <w:szCs w:val="26"/>
        </w:rPr>
        <w:t>Vinte</w:t>
      </w:r>
      <w:r w:rsidR="008011BC" w:rsidRPr="00025E17">
        <w:rPr>
          <w:rFonts w:ascii="Times New Roman" w:hAnsi="Times New Roman"/>
          <w:sz w:val="26"/>
          <w:szCs w:val="26"/>
        </w:rPr>
        <w:t>-</w:t>
      </w:r>
      <w:r w:rsidR="00431EA6" w:rsidRPr="00025E17">
        <w:rPr>
          <w:rFonts w:ascii="Times New Roman" w:hAnsi="Times New Roman"/>
          <w:sz w:val="26"/>
          <w:szCs w:val="26"/>
        </w:rPr>
        <w:t xml:space="preserve"> </w:t>
      </w:r>
      <w:r w:rsidR="00C76C75" w:rsidRPr="00025E17">
        <w:rPr>
          <w:rFonts w:ascii="Times New Roman" w:hAnsi="Times New Roman"/>
          <w:sz w:val="26"/>
          <w:szCs w:val="26"/>
        </w:rPr>
        <w:t>MG</w:t>
      </w:r>
      <w:r w:rsidRPr="00025E17">
        <w:rPr>
          <w:rFonts w:ascii="Times New Roman" w:hAnsi="Times New Roman"/>
          <w:sz w:val="26"/>
          <w:szCs w:val="26"/>
        </w:rPr>
        <w:t xml:space="preserve"> aprovou e eu, Prefeito Municipal, sanciono e promulgo a seguinte lei:  </w:t>
      </w:r>
    </w:p>
    <w:p w:rsidR="00972FB7" w:rsidRPr="00025E17" w:rsidRDefault="00972FB7" w:rsidP="00972FB7">
      <w:pPr>
        <w:shd w:val="clear" w:color="auto" w:fill="FFFFFF"/>
        <w:spacing w:before="240"/>
        <w:ind w:firstLine="1134"/>
        <w:jc w:val="both"/>
        <w:rPr>
          <w:rFonts w:eastAsia="Arial"/>
          <w:sz w:val="26"/>
          <w:szCs w:val="26"/>
          <w:highlight w:val="white"/>
        </w:rPr>
      </w:pPr>
      <w:r w:rsidRPr="00025E17">
        <w:rPr>
          <w:rFonts w:eastAsia="Arial"/>
          <w:b/>
          <w:sz w:val="26"/>
          <w:szCs w:val="26"/>
          <w:highlight w:val="white"/>
        </w:rPr>
        <w:t>Art. 1°.</w:t>
      </w:r>
      <w:r w:rsidR="00431EA6" w:rsidRPr="00025E17">
        <w:rPr>
          <w:rFonts w:eastAsia="Arial"/>
          <w:b/>
          <w:sz w:val="26"/>
          <w:szCs w:val="26"/>
        </w:rPr>
        <w:t xml:space="preserve"> </w:t>
      </w:r>
      <w:r w:rsidRPr="00025E17">
        <w:rPr>
          <w:sz w:val="26"/>
          <w:szCs w:val="26"/>
        </w:rPr>
        <w:t xml:space="preserve">O subsídio mensal do </w:t>
      </w:r>
      <w:r w:rsidRPr="00025E17">
        <w:rPr>
          <w:color w:val="000080"/>
          <w:sz w:val="26"/>
          <w:szCs w:val="26"/>
        </w:rPr>
        <w:t xml:space="preserve">Vereador </w:t>
      </w:r>
      <w:r w:rsidRPr="00025E17">
        <w:rPr>
          <w:sz w:val="26"/>
          <w:szCs w:val="26"/>
        </w:rPr>
        <w:t>do Município de Passa Vinte, para vigorar na legislatura que se inicia em 1</w:t>
      </w:r>
      <w:r w:rsidRPr="00025E17">
        <w:rPr>
          <w:sz w:val="26"/>
          <w:szCs w:val="26"/>
          <w:u w:val="single"/>
          <w:vertAlign w:val="superscript"/>
        </w:rPr>
        <w:t>o</w:t>
      </w:r>
      <w:r w:rsidRPr="00025E17">
        <w:rPr>
          <w:sz w:val="26"/>
          <w:szCs w:val="26"/>
        </w:rPr>
        <w:t xml:space="preserve"> de janeiro de 2025, fica fixado no valor de R$ 4.5</w:t>
      </w:r>
      <w:r w:rsidR="000E439D" w:rsidRPr="00025E17">
        <w:rPr>
          <w:sz w:val="26"/>
          <w:szCs w:val="26"/>
        </w:rPr>
        <w:t>5</w:t>
      </w:r>
      <w:r w:rsidRPr="00025E17">
        <w:rPr>
          <w:sz w:val="26"/>
          <w:szCs w:val="26"/>
        </w:rPr>
        <w:t xml:space="preserve">0,00 (quatro mil, quinhentos e </w:t>
      </w:r>
      <w:r w:rsidR="000E439D" w:rsidRPr="00025E17">
        <w:rPr>
          <w:sz w:val="26"/>
          <w:szCs w:val="26"/>
        </w:rPr>
        <w:t xml:space="preserve">cinquenta </w:t>
      </w:r>
      <w:r w:rsidRPr="00025E17">
        <w:rPr>
          <w:sz w:val="26"/>
          <w:szCs w:val="26"/>
        </w:rPr>
        <w:t>reais)</w:t>
      </w:r>
      <w:r w:rsidRPr="00025E17">
        <w:rPr>
          <w:rFonts w:eastAsia="Arial"/>
          <w:sz w:val="26"/>
          <w:szCs w:val="26"/>
          <w:highlight w:val="white"/>
        </w:rPr>
        <w:t>.</w:t>
      </w:r>
    </w:p>
    <w:p w:rsidR="00972FB7" w:rsidRPr="00025E17" w:rsidRDefault="00972FB7" w:rsidP="00972FB7">
      <w:pPr>
        <w:shd w:val="clear" w:color="auto" w:fill="FFFFFF"/>
        <w:spacing w:before="240"/>
        <w:ind w:firstLine="1134"/>
        <w:jc w:val="both"/>
        <w:rPr>
          <w:rFonts w:eastAsia="Arial"/>
          <w:sz w:val="26"/>
          <w:szCs w:val="26"/>
          <w:highlight w:val="white"/>
        </w:rPr>
      </w:pPr>
      <w:r w:rsidRPr="00025E17">
        <w:rPr>
          <w:rFonts w:eastAsia="Arial"/>
          <w:b/>
          <w:sz w:val="26"/>
          <w:szCs w:val="26"/>
          <w:highlight w:val="white"/>
        </w:rPr>
        <w:t>Art. 2º.</w:t>
      </w:r>
      <w:r w:rsidR="00431EA6" w:rsidRPr="00025E17">
        <w:rPr>
          <w:rFonts w:eastAsia="Arial"/>
          <w:b/>
          <w:sz w:val="26"/>
          <w:szCs w:val="26"/>
        </w:rPr>
        <w:t xml:space="preserve"> </w:t>
      </w:r>
      <w:r w:rsidRPr="00025E17">
        <w:rPr>
          <w:sz w:val="26"/>
          <w:szCs w:val="26"/>
        </w:rPr>
        <w:t xml:space="preserve">O subsídio mensal do </w:t>
      </w:r>
      <w:r w:rsidRPr="00025E17">
        <w:rPr>
          <w:color w:val="000080"/>
          <w:sz w:val="26"/>
          <w:szCs w:val="26"/>
        </w:rPr>
        <w:t xml:space="preserve">Prefeito Municipal </w:t>
      </w:r>
      <w:r w:rsidRPr="00025E17">
        <w:rPr>
          <w:sz w:val="26"/>
          <w:szCs w:val="26"/>
        </w:rPr>
        <w:t>de Passa Vinte, para vigorar no mandato que se inicia em 1</w:t>
      </w:r>
      <w:r w:rsidRPr="00025E17">
        <w:rPr>
          <w:sz w:val="26"/>
          <w:szCs w:val="26"/>
          <w:u w:val="single"/>
          <w:vertAlign w:val="superscript"/>
        </w:rPr>
        <w:t>o</w:t>
      </w:r>
      <w:r w:rsidRPr="00025E17">
        <w:rPr>
          <w:sz w:val="26"/>
          <w:szCs w:val="26"/>
        </w:rPr>
        <w:t xml:space="preserve"> de janeiro de 2025, fica fixado no valor de R$</w:t>
      </w:r>
      <w:r w:rsidR="007F1AEB" w:rsidRPr="00025E17">
        <w:rPr>
          <w:color w:val="FFFFFF" w:themeColor="background1"/>
          <w:sz w:val="26"/>
          <w:szCs w:val="26"/>
        </w:rPr>
        <w:t>.</w:t>
      </w:r>
      <w:r w:rsidRPr="00025E17">
        <w:rPr>
          <w:sz w:val="26"/>
          <w:szCs w:val="26"/>
        </w:rPr>
        <w:t>16.900,00 (dezesseis mil e novecentos reais)</w:t>
      </w:r>
      <w:r w:rsidRPr="00025E17">
        <w:rPr>
          <w:rFonts w:eastAsia="Arial"/>
          <w:sz w:val="26"/>
          <w:szCs w:val="26"/>
          <w:highlight w:val="white"/>
        </w:rPr>
        <w:t>.</w:t>
      </w:r>
    </w:p>
    <w:p w:rsidR="00972FB7" w:rsidRPr="00025E17" w:rsidRDefault="00972FB7" w:rsidP="00972FB7">
      <w:pPr>
        <w:shd w:val="clear" w:color="auto" w:fill="FFFFFF"/>
        <w:spacing w:before="240"/>
        <w:ind w:firstLine="1134"/>
        <w:jc w:val="both"/>
        <w:rPr>
          <w:rFonts w:eastAsia="Arial"/>
          <w:sz w:val="26"/>
          <w:szCs w:val="26"/>
          <w:highlight w:val="white"/>
        </w:rPr>
      </w:pPr>
      <w:r w:rsidRPr="00025E17">
        <w:rPr>
          <w:rFonts w:eastAsia="Arial"/>
          <w:b/>
          <w:sz w:val="26"/>
          <w:szCs w:val="26"/>
          <w:highlight w:val="white"/>
        </w:rPr>
        <w:t>Art. 3º.</w:t>
      </w:r>
      <w:r w:rsidR="00431EA6" w:rsidRPr="00025E17">
        <w:rPr>
          <w:rFonts w:eastAsia="Arial"/>
          <w:b/>
          <w:sz w:val="26"/>
          <w:szCs w:val="26"/>
        </w:rPr>
        <w:t xml:space="preserve"> </w:t>
      </w:r>
      <w:r w:rsidRPr="00025E17">
        <w:rPr>
          <w:sz w:val="26"/>
          <w:szCs w:val="26"/>
        </w:rPr>
        <w:t xml:space="preserve">O subsídio mensal do </w:t>
      </w:r>
      <w:r w:rsidRPr="00025E17">
        <w:rPr>
          <w:color w:val="000080"/>
          <w:sz w:val="26"/>
          <w:szCs w:val="26"/>
        </w:rPr>
        <w:t xml:space="preserve">Vice-Prefeito </w:t>
      </w:r>
      <w:r w:rsidRPr="00025E17">
        <w:rPr>
          <w:sz w:val="26"/>
          <w:szCs w:val="26"/>
        </w:rPr>
        <w:t>do Município, para vigorar no mandato que se inicia em 1</w:t>
      </w:r>
      <w:r w:rsidRPr="00025E17">
        <w:rPr>
          <w:sz w:val="26"/>
          <w:szCs w:val="26"/>
          <w:u w:val="single"/>
          <w:vertAlign w:val="superscript"/>
        </w:rPr>
        <w:t>o</w:t>
      </w:r>
      <w:r w:rsidRPr="00025E17">
        <w:rPr>
          <w:sz w:val="26"/>
          <w:szCs w:val="26"/>
        </w:rPr>
        <w:t xml:space="preserve"> de janeiro de 2025, fica fixado no valor de R$ 5.330,00 (cinco mil, trezentos e trinta reais).</w:t>
      </w:r>
    </w:p>
    <w:p w:rsidR="00972FB7" w:rsidRPr="00025E17" w:rsidRDefault="00972FB7" w:rsidP="00972FB7">
      <w:pPr>
        <w:shd w:val="clear" w:color="auto" w:fill="FFFFFF"/>
        <w:spacing w:before="240"/>
        <w:ind w:firstLine="1134"/>
        <w:jc w:val="both"/>
        <w:rPr>
          <w:rFonts w:eastAsia="Arial"/>
          <w:sz w:val="26"/>
          <w:szCs w:val="26"/>
        </w:rPr>
      </w:pPr>
      <w:r w:rsidRPr="00025E17">
        <w:rPr>
          <w:rFonts w:eastAsia="Arial"/>
          <w:b/>
          <w:sz w:val="26"/>
          <w:szCs w:val="26"/>
        </w:rPr>
        <w:t>Art. 4º.</w:t>
      </w:r>
      <w:r w:rsidRPr="00025E17">
        <w:rPr>
          <w:rFonts w:eastAsia="Arial"/>
          <w:sz w:val="26"/>
          <w:szCs w:val="26"/>
        </w:rPr>
        <w:t xml:space="preserve"> Nos termos do § 4º do art. 39 da Constituição Federal, é vedado o pagamento aos agentes políticos de quaisquer outras parcelas remuneratórias mensais, além de seu subsídio.</w:t>
      </w:r>
    </w:p>
    <w:p w:rsidR="00972FB7" w:rsidRPr="00025E17" w:rsidRDefault="00972FB7" w:rsidP="00972FB7">
      <w:pPr>
        <w:shd w:val="clear" w:color="auto" w:fill="FFFFFF"/>
        <w:spacing w:before="240"/>
        <w:ind w:firstLine="1134"/>
        <w:jc w:val="both"/>
        <w:rPr>
          <w:rFonts w:eastAsia="Arial"/>
          <w:sz w:val="26"/>
          <w:szCs w:val="26"/>
        </w:rPr>
      </w:pPr>
      <w:r w:rsidRPr="00025E17">
        <w:rPr>
          <w:rFonts w:eastAsia="Arial"/>
          <w:b/>
          <w:sz w:val="26"/>
          <w:szCs w:val="26"/>
        </w:rPr>
        <w:t>Art. 5º.</w:t>
      </w:r>
      <w:r w:rsidRPr="00025E17">
        <w:rPr>
          <w:rFonts w:eastAsia="Arial"/>
          <w:sz w:val="26"/>
          <w:szCs w:val="26"/>
        </w:rPr>
        <w:t>Os agentes políticos indicados nesta lei perceberão o décimo terceiro subsídio, no mês de dezembro de cada ano, observados os seguintes parâmetros:</w:t>
      </w:r>
    </w:p>
    <w:p w:rsidR="00972FB7" w:rsidRPr="00025E17" w:rsidRDefault="00972FB7" w:rsidP="00972FB7">
      <w:pPr>
        <w:shd w:val="clear" w:color="auto" w:fill="FFFFFF"/>
        <w:spacing w:before="100"/>
        <w:ind w:firstLine="1134"/>
        <w:jc w:val="both"/>
        <w:rPr>
          <w:rFonts w:eastAsia="Arial"/>
          <w:sz w:val="26"/>
          <w:szCs w:val="26"/>
        </w:rPr>
      </w:pPr>
      <w:r w:rsidRPr="00025E17">
        <w:rPr>
          <w:rFonts w:eastAsia="Arial"/>
          <w:sz w:val="26"/>
          <w:szCs w:val="26"/>
        </w:rPr>
        <w:t>I – O 13º subsídio corresponderá a 1/12 (um doze avos) do subsídio devido em dezembro, para cada mês de efetivo exercício do mandato no ano correspondente, e será pago a partir do dia 16 de dezembro;</w:t>
      </w:r>
    </w:p>
    <w:p w:rsidR="00972FB7" w:rsidRPr="00025E17" w:rsidRDefault="00972FB7" w:rsidP="00972FB7">
      <w:pPr>
        <w:shd w:val="clear" w:color="auto" w:fill="FFFFFF"/>
        <w:spacing w:before="100"/>
        <w:ind w:firstLine="1134"/>
        <w:jc w:val="both"/>
        <w:rPr>
          <w:rFonts w:eastAsia="Arial"/>
          <w:sz w:val="26"/>
          <w:szCs w:val="26"/>
        </w:rPr>
      </w:pPr>
      <w:r w:rsidRPr="00025E17">
        <w:rPr>
          <w:rFonts w:eastAsia="Arial"/>
          <w:sz w:val="26"/>
          <w:szCs w:val="26"/>
        </w:rPr>
        <w:t>II – A fração igual ou superior a 15 (quinze) dias de exercício será havida como mês integral para os efeitos do parágrafo anterior;</w:t>
      </w:r>
    </w:p>
    <w:p w:rsidR="00972FB7" w:rsidRPr="00025E17" w:rsidRDefault="00972FB7" w:rsidP="00972FB7">
      <w:pPr>
        <w:shd w:val="clear" w:color="auto" w:fill="FFFFFF"/>
        <w:spacing w:before="100"/>
        <w:ind w:firstLine="1134"/>
        <w:jc w:val="both"/>
        <w:rPr>
          <w:rFonts w:eastAsia="Arial"/>
          <w:sz w:val="26"/>
          <w:szCs w:val="26"/>
        </w:rPr>
      </w:pPr>
      <w:r w:rsidRPr="00025E17">
        <w:rPr>
          <w:rFonts w:eastAsia="Arial"/>
          <w:sz w:val="26"/>
          <w:szCs w:val="26"/>
        </w:rPr>
        <w:t>III – No caso de renúncia, perda ou suspensão de mandato, falecimento ou licenças, o agente político ou seus sucessores farão jus ao 13º subsídio proporcional.</w:t>
      </w:r>
    </w:p>
    <w:p w:rsidR="00972FB7" w:rsidRPr="00025E17" w:rsidRDefault="00972FB7" w:rsidP="00972FB7">
      <w:pPr>
        <w:shd w:val="clear" w:color="auto" w:fill="FFFFFF"/>
        <w:spacing w:before="240"/>
        <w:ind w:firstLine="1134"/>
        <w:jc w:val="both"/>
        <w:rPr>
          <w:rFonts w:eastAsia="Arial"/>
          <w:sz w:val="26"/>
          <w:szCs w:val="26"/>
        </w:rPr>
      </w:pPr>
      <w:r w:rsidRPr="00025E17">
        <w:rPr>
          <w:rFonts w:eastAsia="Arial"/>
          <w:b/>
          <w:spacing w:val="-4"/>
          <w:sz w:val="26"/>
          <w:szCs w:val="26"/>
        </w:rPr>
        <w:t xml:space="preserve">Art. </w:t>
      </w:r>
      <w:r w:rsidR="0038589D" w:rsidRPr="00025E17">
        <w:rPr>
          <w:rFonts w:eastAsia="Arial"/>
          <w:b/>
          <w:spacing w:val="-4"/>
          <w:sz w:val="26"/>
          <w:szCs w:val="26"/>
        </w:rPr>
        <w:t>6</w:t>
      </w:r>
      <w:r w:rsidRPr="00025E17">
        <w:rPr>
          <w:rFonts w:eastAsia="Arial"/>
          <w:b/>
          <w:spacing w:val="-4"/>
          <w:sz w:val="26"/>
          <w:szCs w:val="26"/>
        </w:rPr>
        <w:t>º.</w:t>
      </w:r>
      <w:r w:rsidRPr="00025E17">
        <w:rPr>
          <w:rFonts w:eastAsia="Arial"/>
          <w:spacing w:val="-4"/>
          <w:sz w:val="26"/>
          <w:szCs w:val="26"/>
        </w:rPr>
        <w:t xml:space="preserve"> Os subsídios devidos aos agentes políticos serão revistos anualmente,</w:t>
      </w:r>
      <w:r w:rsidRPr="00025E17">
        <w:rPr>
          <w:rFonts w:eastAsia="Arial"/>
          <w:sz w:val="26"/>
          <w:szCs w:val="26"/>
        </w:rPr>
        <w:t xml:space="preserve"> no mês de janeiro, a partir do segundo ano da legislatura, mediante a aplicação do índice de inflação acumulado no ano anterior, medido pelo IPCA (Índice Nacional de Preços ao Consumidor Amplo) do IBGE, ou outro índice que vier a substituí-lo.</w:t>
      </w:r>
    </w:p>
    <w:p w:rsidR="00972FB7" w:rsidRPr="00025E17" w:rsidRDefault="00972FB7" w:rsidP="00972FB7">
      <w:pPr>
        <w:shd w:val="clear" w:color="auto" w:fill="FFFFFF"/>
        <w:spacing w:before="120"/>
        <w:ind w:firstLine="1134"/>
        <w:jc w:val="both"/>
        <w:rPr>
          <w:rFonts w:eastAsia="Arial"/>
          <w:sz w:val="26"/>
          <w:szCs w:val="26"/>
        </w:rPr>
      </w:pPr>
      <w:r w:rsidRPr="00025E17">
        <w:rPr>
          <w:rFonts w:eastAsia="Arial"/>
          <w:b/>
          <w:spacing w:val="-2"/>
          <w:sz w:val="26"/>
          <w:szCs w:val="26"/>
        </w:rPr>
        <w:lastRenderedPageBreak/>
        <w:t>Parágrafo único.</w:t>
      </w:r>
      <w:r w:rsidRPr="00025E17">
        <w:rPr>
          <w:rFonts w:eastAsia="Arial"/>
          <w:spacing w:val="-2"/>
          <w:sz w:val="26"/>
          <w:szCs w:val="26"/>
        </w:rPr>
        <w:t xml:space="preserve"> A aplicação da revisão de que trata este artigo dependerá</w:t>
      </w:r>
      <w:r w:rsidRPr="00025E17">
        <w:rPr>
          <w:rFonts w:eastAsia="Arial"/>
          <w:sz w:val="26"/>
          <w:szCs w:val="26"/>
        </w:rPr>
        <w:t xml:space="preserve"> de lei específica, observada a iniciativa privativa em cada caso.</w:t>
      </w:r>
    </w:p>
    <w:p w:rsidR="00972FB7" w:rsidRPr="00025E17" w:rsidRDefault="00972FB7" w:rsidP="00972FB7">
      <w:pPr>
        <w:shd w:val="clear" w:color="auto" w:fill="FFFFFF"/>
        <w:spacing w:before="240"/>
        <w:ind w:firstLine="1134"/>
        <w:jc w:val="both"/>
        <w:rPr>
          <w:rFonts w:eastAsia="Arial"/>
          <w:sz w:val="26"/>
          <w:szCs w:val="26"/>
        </w:rPr>
      </w:pPr>
      <w:r w:rsidRPr="00025E17">
        <w:rPr>
          <w:rFonts w:eastAsia="Arial"/>
          <w:b/>
          <w:sz w:val="26"/>
          <w:szCs w:val="26"/>
        </w:rPr>
        <w:t xml:space="preserve">Art. </w:t>
      </w:r>
      <w:r w:rsidR="0038589D" w:rsidRPr="00025E17">
        <w:rPr>
          <w:rFonts w:eastAsia="Arial"/>
          <w:b/>
          <w:sz w:val="26"/>
          <w:szCs w:val="26"/>
        </w:rPr>
        <w:t>7</w:t>
      </w:r>
      <w:r w:rsidRPr="00025E17">
        <w:rPr>
          <w:rFonts w:eastAsia="Arial"/>
          <w:b/>
          <w:sz w:val="26"/>
          <w:szCs w:val="26"/>
        </w:rPr>
        <w:t>º.</w:t>
      </w:r>
      <w:r w:rsidRPr="00025E17">
        <w:rPr>
          <w:rFonts w:eastAsia="Arial"/>
          <w:sz w:val="26"/>
          <w:szCs w:val="26"/>
        </w:rPr>
        <w:t xml:space="preserve"> As despesas decorrentes da presente lei correrão por conta de dotações próprias, a serem previstas nos orçamentos anuais.</w:t>
      </w:r>
    </w:p>
    <w:p w:rsidR="00972FB7" w:rsidRPr="00025E17" w:rsidRDefault="00972FB7" w:rsidP="00972FB7">
      <w:pPr>
        <w:shd w:val="clear" w:color="auto" w:fill="FFFFFF"/>
        <w:spacing w:before="240"/>
        <w:ind w:firstLine="1134"/>
        <w:jc w:val="both"/>
        <w:rPr>
          <w:rFonts w:eastAsia="Arial"/>
          <w:sz w:val="26"/>
          <w:szCs w:val="26"/>
        </w:rPr>
      </w:pPr>
      <w:r w:rsidRPr="00025E17">
        <w:rPr>
          <w:rFonts w:eastAsia="Arial"/>
          <w:b/>
          <w:sz w:val="26"/>
          <w:szCs w:val="26"/>
        </w:rPr>
        <w:t xml:space="preserve">Art. </w:t>
      </w:r>
      <w:r w:rsidR="0038589D" w:rsidRPr="00025E17">
        <w:rPr>
          <w:rFonts w:eastAsia="Arial"/>
          <w:b/>
          <w:sz w:val="26"/>
          <w:szCs w:val="26"/>
        </w:rPr>
        <w:t>8</w:t>
      </w:r>
      <w:r w:rsidRPr="00025E17">
        <w:rPr>
          <w:rFonts w:eastAsia="Arial"/>
          <w:b/>
          <w:sz w:val="26"/>
          <w:szCs w:val="26"/>
        </w:rPr>
        <w:t>º.</w:t>
      </w:r>
      <w:r w:rsidRPr="00025E17">
        <w:rPr>
          <w:rFonts w:eastAsia="Arial"/>
          <w:sz w:val="26"/>
          <w:szCs w:val="26"/>
        </w:rPr>
        <w:t xml:space="preserve"> Esta lei entra em vigor a partir de 1º de janeiro de 2025.</w:t>
      </w:r>
    </w:p>
    <w:p w:rsidR="00025E17" w:rsidRPr="00025E17" w:rsidRDefault="00025E17" w:rsidP="00972FB7">
      <w:pPr>
        <w:shd w:val="clear" w:color="auto" w:fill="FFFFFF"/>
        <w:spacing w:before="240"/>
        <w:ind w:firstLine="1134"/>
        <w:jc w:val="both"/>
        <w:rPr>
          <w:rFonts w:eastAsia="Arial"/>
          <w:sz w:val="26"/>
          <w:szCs w:val="26"/>
        </w:rPr>
      </w:pPr>
    </w:p>
    <w:p w:rsidR="00025E17" w:rsidRPr="00025E17" w:rsidRDefault="00025E17" w:rsidP="00025E17">
      <w:pPr>
        <w:spacing w:line="276" w:lineRule="auto"/>
        <w:jc w:val="right"/>
        <w:rPr>
          <w:sz w:val="26"/>
          <w:szCs w:val="26"/>
        </w:rPr>
      </w:pPr>
      <w:r w:rsidRPr="00025E17">
        <w:rPr>
          <w:sz w:val="26"/>
          <w:szCs w:val="26"/>
        </w:rPr>
        <w:t xml:space="preserve">         Passa Vinte - MG, 18 de abril de 2024.</w:t>
      </w:r>
    </w:p>
    <w:p w:rsidR="00025E17" w:rsidRPr="00025E17" w:rsidRDefault="00025E17" w:rsidP="00025E17">
      <w:pPr>
        <w:spacing w:line="276" w:lineRule="auto"/>
        <w:jc w:val="center"/>
        <w:rPr>
          <w:sz w:val="26"/>
          <w:szCs w:val="26"/>
        </w:rPr>
      </w:pPr>
    </w:p>
    <w:p w:rsidR="00025E17" w:rsidRPr="00025E17" w:rsidRDefault="00025E17" w:rsidP="00025E17">
      <w:pPr>
        <w:spacing w:line="276" w:lineRule="auto"/>
        <w:jc w:val="center"/>
        <w:rPr>
          <w:sz w:val="26"/>
          <w:szCs w:val="26"/>
        </w:rPr>
      </w:pPr>
    </w:p>
    <w:p w:rsidR="00025E17" w:rsidRPr="00025E17" w:rsidRDefault="00025E17" w:rsidP="00025E17">
      <w:pPr>
        <w:jc w:val="center"/>
        <w:rPr>
          <w:b/>
          <w:sz w:val="26"/>
          <w:szCs w:val="26"/>
        </w:rPr>
      </w:pPr>
    </w:p>
    <w:p w:rsidR="00025E17" w:rsidRPr="00025E17" w:rsidRDefault="00025E17" w:rsidP="00025E17">
      <w:pPr>
        <w:jc w:val="center"/>
        <w:rPr>
          <w:b/>
          <w:sz w:val="26"/>
          <w:szCs w:val="26"/>
        </w:rPr>
      </w:pPr>
      <w:r w:rsidRPr="00025E17">
        <w:rPr>
          <w:b/>
          <w:sz w:val="26"/>
          <w:szCs w:val="26"/>
        </w:rPr>
        <w:t>Lucas Nascimento de Almeida</w:t>
      </w:r>
    </w:p>
    <w:p w:rsidR="00025E17" w:rsidRPr="00025E17" w:rsidRDefault="00025E17" w:rsidP="00025E17">
      <w:pPr>
        <w:jc w:val="center"/>
        <w:rPr>
          <w:b/>
          <w:sz w:val="26"/>
          <w:szCs w:val="26"/>
        </w:rPr>
      </w:pPr>
      <w:r w:rsidRPr="00025E17">
        <w:rPr>
          <w:b/>
          <w:sz w:val="26"/>
          <w:szCs w:val="26"/>
        </w:rPr>
        <w:t>Prefeito Municipal</w:t>
      </w:r>
    </w:p>
    <w:p w:rsidR="00025E17" w:rsidRPr="00025E17" w:rsidRDefault="00025E17" w:rsidP="00025E17">
      <w:pPr>
        <w:jc w:val="center"/>
        <w:rPr>
          <w:b/>
          <w:sz w:val="26"/>
          <w:szCs w:val="26"/>
        </w:rPr>
      </w:pPr>
    </w:p>
    <w:p w:rsidR="00025E17" w:rsidRPr="00025E17" w:rsidRDefault="00025E17" w:rsidP="00025E17">
      <w:pPr>
        <w:jc w:val="center"/>
        <w:rPr>
          <w:b/>
          <w:sz w:val="26"/>
          <w:szCs w:val="26"/>
        </w:rPr>
      </w:pPr>
    </w:p>
    <w:p w:rsidR="00025E17" w:rsidRPr="00025E17" w:rsidRDefault="00025E17" w:rsidP="00025E17">
      <w:pPr>
        <w:jc w:val="center"/>
        <w:rPr>
          <w:b/>
          <w:sz w:val="26"/>
          <w:szCs w:val="26"/>
        </w:rPr>
      </w:pPr>
    </w:p>
    <w:p w:rsidR="00025E17" w:rsidRPr="00025E17" w:rsidRDefault="00025E17" w:rsidP="00025E17">
      <w:pPr>
        <w:jc w:val="center"/>
        <w:rPr>
          <w:b/>
          <w:sz w:val="26"/>
          <w:szCs w:val="26"/>
        </w:rPr>
      </w:pPr>
    </w:p>
    <w:p w:rsidR="00025E17" w:rsidRPr="00025E17" w:rsidRDefault="00025E17" w:rsidP="00025E17">
      <w:pPr>
        <w:pStyle w:val="normal0"/>
        <w:ind w:firstLine="142"/>
        <w:jc w:val="center"/>
        <w:rPr>
          <w:b/>
          <w:sz w:val="26"/>
          <w:szCs w:val="26"/>
        </w:rPr>
      </w:pPr>
      <w:r w:rsidRPr="00025E17">
        <w:rPr>
          <w:b/>
          <w:sz w:val="26"/>
          <w:szCs w:val="26"/>
        </w:rPr>
        <w:t>Rodrigo Oliveira Aguiar</w:t>
      </w:r>
    </w:p>
    <w:p w:rsidR="00025E17" w:rsidRPr="00025E17" w:rsidRDefault="00025E17" w:rsidP="00025E17">
      <w:pPr>
        <w:pStyle w:val="normal0"/>
        <w:ind w:firstLine="142"/>
        <w:jc w:val="center"/>
        <w:rPr>
          <w:b/>
          <w:sz w:val="26"/>
          <w:szCs w:val="26"/>
        </w:rPr>
      </w:pPr>
      <w:r w:rsidRPr="00025E17">
        <w:rPr>
          <w:b/>
          <w:sz w:val="26"/>
          <w:szCs w:val="26"/>
        </w:rPr>
        <w:t>Presidente da Câmara</w:t>
      </w:r>
    </w:p>
    <w:p w:rsidR="00025E17" w:rsidRPr="00025E17" w:rsidRDefault="00025E17" w:rsidP="00025E17">
      <w:pPr>
        <w:pStyle w:val="normal0"/>
        <w:ind w:firstLine="142"/>
        <w:jc w:val="center"/>
        <w:rPr>
          <w:sz w:val="26"/>
          <w:szCs w:val="26"/>
        </w:rPr>
      </w:pPr>
    </w:p>
    <w:p w:rsidR="00025E17" w:rsidRPr="00025E17" w:rsidRDefault="00025E17" w:rsidP="00972FB7">
      <w:pPr>
        <w:shd w:val="clear" w:color="auto" w:fill="FFFFFF"/>
        <w:spacing w:before="240"/>
        <w:ind w:firstLine="1134"/>
        <w:jc w:val="both"/>
        <w:rPr>
          <w:rFonts w:eastAsia="Arial"/>
          <w:sz w:val="26"/>
          <w:szCs w:val="26"/>
        </w:rPr>
      </w:pPr>
    </w:p>
    <w:p w:rsidR="008C7EF4" w:rsidRPr="00025E17" w:rsidRDefault="008C7EF4" w:rsidP="008011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4" w:lineRule="auto"/>
        <w:ind w:firstLine="567"/>
        <w:jc w:val="center"/>
        <w:rPr>
          <w:b/>
          <w:color w:val="000000" w:themeColor="text1"/>
          <w:sz w:val="26"/>
          <w:szCs w:val="26"/>
        </w:rPr>
      </w:pPr>
    </w:p>
    <w:p w:rsidR="00A53A4A" w:rsidRPr="00431EA6" w:rsidRDefault="00A53A4A" w:rsidP="00A53A4A">
      <w:pPr>
        <w:jc w:val="both"/>
        <w:rPr>
          <w:rFonts w:eastAsia="Arial"/>
        </w:rPr>
      </w:pPr>
    </w:p>
    <w:p w:rsidR="00A53A4A" w:rsidRPr="00431EA6" w:rsidRDefault="00A53A4A" w:rsidP="00A53A4A">
      <w:pPr>
        <w:jc w:val="both"/>
        <w:rPr>
          <w:rFonts w:eastAsia="Arial"/>
        </w:rPr>
      </w:pPr>
    </w:p>
    <w:p w:rsidR="00A53A4A" w:rsidRPr="00431EA6" w:rsidRDefault="00A53A4A" w:rsidP="00A53A4A">
      <w:pPr>
        <w:jc w:val="both"/>
        <w:rPr>
          <w:rFonts w:eastAsia="Arial"/>
        </w:rPr>
      </w:pPr>
    </w:p>
    <w:p w:rsidR="00A53A4A" w:rsidRPr="00431EA6" w:rsidRDefault="00A53A4A" w:rsidP="00A53A4A">
      <w:pPr>
        <w:jc w:val="center"/>
        <w:rPr>
          <w:rFonts w:eastAsia="Arial"/>
        </w:rPr>
      </w:pPr>
    </w:p>
    <w:p w:rsidR="00E10C20" w:rsidRPr="00431EA6" w:rsidRDefault="00E10C20" w:rsidP="00A53A4A">
      <w:pPr>
        <w:pStyle w:val="Corpodetexto21"/>
        <w:ind w:firstLine="1134"/>
        <w:rPr>
          <w:rFonts w:ascii="Times New Roman" w:hAnsi="Times New Roman"/>
          <w:szCs w:val="24"/>
        </w:rPr>
      </w:pPr>
    </w:p>
    <w:sectPr w:rsidR="00E10C20" w:rsidRPr="00431EA6" w:rsidSect="00025E17">
      <w:headerReference w:type="default" r:id="rId8"/>
      <w:footerReference w:type="default" r:id="rId9"/>
      <w:pgSz w:w="11907" w:h="16840" w:code="9"/>
      <w:pgMar w:top="2694" w:right="1134" w:bottom="1304" w:left="1701" w:header="567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891" w:rsidRDefault="002D1891">
      <w:r>
        <w:separator/>
      </w:r>
    </w:p>
  </w:endnote>
  <w:endnote w:type="continuationSeparator" w:id="1">
    <w:p w:rsidR="002D1891" w:rsidRDefault="002D1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mphi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174844"/>
      <w:docPartObj>
        <w:docPartGallery w:val="Page Numbers (Bottom of Page)"/>
        <w:docPartUnique/>
      </w:docPartObj>
    </w:sdtPr>
    <w:sdtContent>
      <w:p w:rsidR="000E439D" w:rsidRDefault="007041E0">
        <w:pPr>
          <w:pStyle w:val="Rodap"/>
          <w:jc w:val="right"/>
        </w:pPr>
        <w:r>
          <w:fldChar w:fldCharType="begin"/>
        </w:r>
        <w:r w:rsidR="000E439D">
          <w:instrText>PAGE   \* MERGEFORMAT</w:instrText>
        </w:r>
        <w:r>
          <w:fldChar w:fldCharType="separate"/>
        </w:r>
        <w:r w:rsidR="00025E17">
          <w:rPr>
            <w:noProof/>
          </w:rPr>
          <w:t>1</w:t>
        </w:r>
        <w:r>
          <w:fldChar w:fldCharType="end"/>
        </w:r>
      </w:p>
    </w:sdtContent>
  </w:sdt>
  <w:p w:rsidR="000E439D" w:rsidRDefault="000E439D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891" w:rsidRDefault="002D1891">
      <w:r>
        <w:separator/>
      </w:r>
    </w:p>
  </w:footnote>
  <w:footnote w:type="continuationSeparator" w:id="1">
    <w:p w:rsidR="002D1891" w:rsidRDefault="002D1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39D" w:rsidRDefault="000E439D">
    <w:pPr>
      <w:framePr w:hSpace="141" w:wrap="around" w:vAnchor="text" w:hAnchor="text" w:y="1"/>
    </w:pPr>
  </w:p>
  <w:p w:rsidR="000E439D" w:rsidRDefault="007041E0" w:rsidP="008D7A7B">
    <w:pPr>
      <w:pStyle w:val="Cabealho"/>
      <w:jc w:val="right"/>
    </w:pPr>
    <w:r w:rsidRPr="007041E0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4097" type="#_x0000_t202" style="position:absolute;left:0;text-align:left;margin-left:-21pt;margin-top:-13.15pt;width:486.8pt;height:84.1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" strokecolor="white">
          <v:textbox style="mso-next-textbox:#Caixa de texto 1">
            <w:txbxContent>
              <w:tbl>
                <w:tblPr>
                  <w:tblW w:w="1418" w:type="dxa"/>
                  <w:jc w:val="center"/>
                  <w:tblLayout w:type="fixed"/>
                  <w:tblLook w:val="01E0"/>
                </w:tblPr>
                <w:tblGrid>
                  <w:gridCol w:w="1418"/>
                </w:tblGrid>
                <w:tr w:rsidR="00431EA6" w:rsidRPr="008D7A7B" w:rsidTr="00431EA6">
                  <w:trPr>
                    <w:jc w:val="center"/>
                  </w:trPr>
                  <w:tc>
                    <w:tcPr>
                      <w:tcW w:w="1418" w:type="dxa"/>
                      <w:shd w:val="clear" w:color="auto" w:fill="auto"/>
                    </w:tcPr>
                    <w:p w:rsidR="00431EA6" w:rsidRPr="008D7A7B" w:rsidRDefault="00431EA6" w:rsidP="008D7A7B">
                      <w:pPr>
                        <w:widowControl w:val="0"/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0E439D" w:rsidRPr="008D7A7B" w:rsidRDefault="000E439D" w:rsidP="008D7A7B">
                <w:pPr>
                  <w:widowControl w:val="0"/>
                  <w:tabs>
                    <w:tab w:val="center" w:pos="4320"/>
                    <w:tab w:val="right" w:pos="864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sz w:val="20"/>
                    <w:szCs w:val="20"/>
                  </w:rPr>
                </w:pPr>
              </w:p>
              <w:p w:rsidR="000E439D" w:rsidRDefault="000E439D">
                <w:pPr>
                  <w:pStyle w:val="Ttulo3"/>
                </w:pPr>
              </w:p>
            </w:txbxContent>
          </v:textbox>
          <w10:wrap anchorx="margin"/>
        </v:shape>
      </w:pict>
    </w:r>
  </w:p>
  <w:p w:rsidR="000E439D" w:rsidRDefault="000E439D">
    <w:pPr>
      <w:pStyle w:val="Cabealho"/>
    </w:pPr>
  </w:p>
  <w:p w:rsidR="000E439D" w:rsidRDefault="000E439D">
    <w:pPr>
      <w:pStyle w:val="Cabealho"/>
    </w:pPr>
  </w:p>
  <w:p w:rsidR="000E439D" w:rsidRDefault="000E439D">
    <w:pPr>
      <w:pStyle w:val="Cabealho"/>
    </w:pPr>
  </w:p>
  <w:p w:rsidR="000E439D" w:rsidRDefault="000E439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50C5C"/>
    <w:multiLevelType w:val="hybridMultilevel"/>
    <w:tmpl w:val="69FA3358"/>
    <w:lvl w:ilvl="0" w:tplc="A0A681FE">
      <w:start w:val="1"/>
      <w:numFmt w:val="upp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7265EE7"/>
    <w:multiLevelType w:val="hybridMultilevel"/>
    <w:tmpl w:val="B8F8A3BE"/>
    <w:lvl w:ilvl="0" w:tplc="578ADE2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3E8A63EF"/>
    <w:multiLevelType w:val="hybridMultilevel"/>
    <w:tmpl w:val="B620A270"/>
    <w:lvl w:ilvl="0" w:tplc="CB5C3784">
      <w:start w:val="2"/>
      <w:numFmt w:val="upp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30D3B"/>
    <w:rsid w:val="00025E17"/>
    <w:rsid w:val="0004120F"/>
    <w:rsid w:val="00064151"/>
    <w:rsid w:val="00071687"/>
    <w:rsid w:val="00084EFC"/>
    <w:rsid w:val="000A187A"/>
    <w:rsid w:val="000C19EA"/>
    <w:rsid w:val="000C2F71"/>
    <w:rsid w:val="000D38B1"/>
    <w:rsid w:val="000E439D"/>
    <w:rsid w:val="001123DF"/>
    <w:rsid w:val="0011262C"/>
    <w:rsid w:val="00137BE8"/>
    <w:rsid w:val="00164514"/>
    <w:rsid w:val="001D5F4B"/>
    <w:rsid w:val="001D67BB"/>
    <w:rsid w:val="00201604"/>
    <w:rsid w:val="002058CA"/>
    <w:rsid w:val="00205ADB"/>
    <w:rsid w:val="00214E2B"/>
    <w:rsid w:val="00216CB5"/>
    <w:rsid w:val="00223812"/>
    <w:rsid w:val="002266B1"/>
    <w:rsid w:val="002305F0"/>
    <w:rsid w:val="002C0541"/>
    <w:rsid w:val="002C35CF"/>
    <w:rsid w:val="002D1891"/>
    <w:rsid w:val="0034329C"/>
    <w:rsid w:val="00356322"/>
    <w:rsid w:val="0038589D"/>
    <w:rsid w:val="00392794"/>
    <w:rsid w:val="00393F99"/>
    <w:rsid w:val="003A4FE9"/>
    <w:rsid w:val="003C12DF"/>
    <w:rsid w:val="003E4E93"/>
    <w:rsid w:val="00403F34"/>
    <w:rsid w:val="00431EA6"/>
    <w:rsid w:val="004405C4"/>
    <w:rsid w:val="00452482"/>
    <w:rsid w:val="00493914"/>
    <w:rsid w:val="004A4B21"/>
    <w:rsid w:val="004A558C"/>
    <w:rsid w:val="004B17A7"/>
    <w:rsid w:val="004B50CD"/>
    <w:rsid w:val="004E157D"/>
    <w:rsid w:val="004F2CCD"/>
    <w:rsid w:val="00564CD8"/>
    <w:rsid w:val="006277BB"/>
    <w:rsid w:val="00630D3B"/>
    <w:rsid w:val="00665004"/>
    <w:rsid w:val="006C587A"/>
    <w:rsid w:val="006C6A93"/>
    <w:rsid w:val="006F4E93"/>
    <w:rsid w:val="007009BE"/>
    <w:rsid w:val="00702FD8"/>
    <w:rsid w:val="007041E0"/>
    <w:rsid w:val="007100A1"/>
    <w:rsid w:val="007230BE"/>
    <w:rsid w:val="0073435F"/>
    <w:rsid w:val="00752049"/>
    <w:rsid w:val="00783C44"/>
    <w:rsid w:val="007D5E89"/>
    <w:rsid w:val="007F1AEB"/>
    <w:rsid w:val="007F6228"/>
    <w:rsid w:val="008011BC"/>
    <w:rsid w:val="00817A46"/>
    <w:rsid w:val="00865171"/>
    <w:rsid w:val="00891C83"/>
    <w:rsid w:val="008B6079"/>
    <w:rsid w:val="008C60B0"/>
    <w:rsid w:val="008C7EF4"/>
    <w:rsid w:val="008D366F"/>
    <w:rsid w:val="008D7A7B"/>
    <w:rsid w:val="008E2463"/>
    <w:rsid w:val="008E6DFE"/>
    <w:rsid w:val="00965536"/>
    <w:rsid w:val="009726FC"/>
    <w:rsid w:val="009729FE"/>
    <w:rsid w:val="00972FB7"/>
    <w:rsid w:val="009734FF"/>
    <w:rsid w:val="00983BAE"/>
    <w:rsid w:val="00990A14"/>
    <w:rsid w:val="009A44EA"/>
    <w:rsid w:val="009B7FCD"/>
    <w:rsid w:val="00A22474"/>
    <w:rsid w:val="00A23646"/>
    <w:rsid w:val="00A30737"/>
    <w:rsid w:val="00A41F94"/>
    <w:rsid w:val="00A53A4A"/>
    <w:rsid w:val="00A55D7A"/>
    <w:rsid w:val="00A80116"/>
    <w:rsid w:val="00A8125E"/>
    <w:rsid w:val="00A926FA"/>
    <w:rsid w:val="00A93AF4"/>
    <w:rsid w:val="00AA0524"/>
    <w:rsid w:val="00AB0404"/>
    <w:rsid w:val="00AB3CF9"/>
    <w:rsid w:val="00AC75D2"/>
    <w:rsid w:val="00AD4056"/>
    <w:rsid w:val="00AD405D"/>
    <w:rsid w:val="00B03ABD"/>
    <w:rsid w:val="00B1273E"/>
    <w:rsid w:val="00B556AC"/>
    <w:rsid w:val="00B6236A"/>
    <w:rsid w:val="00BA242B"/>
    <w:rsid w:val="00BB0BC9"/>
    <w:rsid w:val="00BD1CC7"/>
    <w:rsid w:val="00BE5853"/>
    <w:rsid w:val="00C20B49"/>
    <w:rsid w:val="00C35B80"/>
    <w:rsid w:val="00C50B5B"/>
    <w:rsid w:val="00C51E20"/>
    <w:rsid w:val="00C760F7"/>
    <w:rsid w:val="00C76C75"/>
    <w:rsid w:val="00C85928"/>
    <w:rsid w:val="00C93204"/>
    <w:rsid w:val="00C95F5E"/>
    <w:rsid w:val="00C97867"/>
    <w:rsid w:val="00CC028F"/>
    <w:rsid w:val="00CC5B8A"/>
    <w:rsid w:val="00D116B0"/>
    <w:rsid w:val="00D1798A"/>
    <w:rsid w:val="00D407B1"/>
    <w:rsid w:val="00D63A6D"/>
    <w:rsid w:val="00DB4A96"/>
    <w:rsid w:val="00DD3CCA"/>
    <w:rsid w:val="00E10C20"/>
    <w:rsid w:val="00E33586"/>
    <w:rsid w:val="00E41443"/>
    <w:rsid w:val="00E7504A"/>
    <w:rsid w:val="00E8455B"/>
    <w:rsid w:val="00EA7B35"/>
    <w:rsid w:val="00EF10CE"/>
    <w:rsid w:val="00F0134E"/>
    <w:rsid w:val="00F03F5F"/>
    <w:rsid w:val="00F05DFA"/>
    <w:rsid w:val="00F21C5C"/>
    <w:rsid w:val="00F3728D"/>
    <w:rsid w:val="00F445DD"/>
    <w:rsid w:val="00F5467B"/>
    <w:rsid w:val="00F712AD"/>
    <w:rsid w:val="00F755AC"/>
    <w:rsid w:val="00FB1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D7A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7A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630D3B"/>
    <w:pPr>
      <w:keepNext/>
      <w:jc w:val="center"/>
      <w:outlineLvl w:val="2"/>
    </w:pPr>
    <w:rPr>
      <w:rFonts w:eastAsia="Batang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30D3B"/>
    <w:rPr>
      <w:rFonts w:ascii="Times New Roman" w:eastAsia="Batang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630D3B"/>
    <w:pPr>
      <w:tabs>
        <w:tab w:val="center" w:pos="4419"/>
        <w:tab w:val="right" w:pos="8838"/>
      </w:tabs>
    </w:pPr>
    <w:rPr>
      <w:rFonts w:eastAsia="Batang"/>
    </w:rPr>
  </w:style>
  <w:style w:type="character" w:customStyle="1" w:styleId="CabealhoChar">
    <w:name w:val="Cabeçalho Char"/>
    <w:basedOn w:val="Fontepargpadro"/>
    <w:link w:val="Cabealho"/>
    <w:rsid w:val="00630D3B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30D3B"/>
    <w:pPr>
      <w:tabs>
        <w:tab w:val="center" w:pos="4419"/>
        <w:tab w:val="right" w:pos="8838"/>
      </w:tabs>
    </w:pPr>
    <w:rPr>
      <w:rFonts w:eastAsia="Batang"/>
    </w:rPr>
  </w:style>
  <w:style w:type="character" w:customStyle="1" w:styleId="RodapChar">
    <w:name w:val="Rodapé Char"/>
    <w:basedOn w:val="Fontepargpadro"/>
    <w:link w:val="Rodap"/>
    <w:uiPriority w:val="99"/>
    <w:rsid w:val="00630D3B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30D3B"/>
    <w:pPr>
      <w:ind w:firstLine="600"/>
      <w:jc w:val="both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30D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1798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D7A7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7A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C60B0"/>
    <w:rPr>
      <w:color w:val="0000FF"/>
      <w:u w:val="single"/>
    </w:rPr>
  </w:style>
  <w:style w:type="paragraph" w:customStyle="1" w:styleId="Corpodetexto21">
    <w:name w:val="Corpo de texto 21"/>
    <w:basedOn w:val="Normal"/>
    <w:rsid w:val="003A4FE9"/>
    <w:pPr>
      <w:widowControl w:val="0"/>
      <w:overflowPunct w:val="0"/>
      <w:autoSpaceDE w:val="0"/>
      <w:autoSpaceDN w:val="0"/>
      <w:adjustRightInd w:val="0"/>
      <w:spacing w:before="120"/>
      <w:ind w:firstLine="1985"/>
      <w:jc w:val="both"/>
      <w:textAlignment w:val="baseline"/>
    </w:pPr>
    <w:rPr>
      <w:rFonts w:ascii="Century Gothic" w:hAnsi="Century Gothic"/>
      <w:szCs w:val="20"/>
    </w:rPr>
  </w:style>
  <w:style w:type="paragraph" w:customStyle="1" w:styleId="TextosemFormatao1">
    <w:name w:val="Texto sem Formatação1"/>
    <w:basedOn w:val="Normal"/>
    <w:rsid w:val="003A4F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styleId="Forte">
    <w:name w:val="Strong"/>
    <w:uiPriority w:val="22"/>
    <w:qFormat/>
    <w:rsid w:val="003A4FE9"/>
    <w:rPr>
      <w:b/>
    </w:rPr>
  </w:style>
  <w:style w:type="paragraph" w:styleId="NormalWeb">
    <w:name w:val="Normal (Web)"/>
    <w:basedOn w:val="Normal"/>
    <w:uiPriority w:val="99"/>
    <w:rsid w:val="003A4FE9"/>
    <w:pPr>
      <w:spacing w:before="100" w:beforeAutospacing="1" w:after="100" w:afterAutospacing="1"/>
    </w:pPr>
    <w:rPr>
      <w:lang w:val="en-US" w:eastAsia="en-US"/>
    </w:rPr>
  </w:style>
  <w:style w:type="character" w:customStyle="1" w:styleId="fontstyle01">
    <w:name w:val="fontstyle01"/>
    <w:basedOn w:val="Fontepargpadro"/>
    <w:rsid w:val="003A4FE9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TMLMarkup">
    <w:name w:val="HTML Markup"/>
    <w:rsid w:val="00BA242B"/>
    <w:rPr>
      <w:vanish/>
      <w:color w:val="FF0000"/>
    </w:rPr>
  </w:style>
  <w:style w:type="paragraph" w:styleId="Ttulo">
    <w:name w:val="Title"/>
    <w:basedOn w:val="Normal"/>
    <w:link w:val="TtuloChar"/>
    <w:qFormat/>
    <w:rsid w:val="008C7EF4"/>
    <w:pPr>
      <w:overflowPunct w:val="0"/>
      <w:autoSpaceDE w:val="0"/>
      <w:autoSpaceDN w:val="0"/>
      <w:adjustRightInd w:val="0"/>
      <w:jc w:val="center"/>
      <w:textAlignment w:val="baseline"/>
    </w:pPr>
    <w:rPr>
      <w:rFonts w:ascii="Amphion" w:hAnsi="Amphion"/>
      <w:b/>
      <w:sz w:val="32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8C7EF4"/>
    <w:rPr>
      <w:rFonts w:ascii="Amphion" w:eastAsia="Times New Roman" w:hAnsi="Amphion" w:cs="Times New Roman"/>
      <w:b/>
      <w:sz w:val="32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1E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1EA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normal0">
    <w:name w:val="normal"/>
    <w:rsid w:val="00025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1F63-4AF3-40E0-9D9A-D836ECFC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Souza Gomes</dc:creator>
  <cp:keywords/>
  <dc:description/>
  <cp:lastModifiedBy>CAMARA MUNICIPAL</cp:lastModifiedBy>
  <cp:revision>8</cp:revision>
  <cp:lastPrinted>2024-04-18T23:30:00Z</cp:lastPrinted>
  <dcterms:created xsi:type="dcterms:W3CDTF">2024-04-17T19:43:00Z</dcterms:created>
  <dcterms:modified xsi:type="dcterms:W3CDTF">2024-04-18T23:50:00Z</dcterms:modified>
</cp:coreProperties>
</file>